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1" w:rsidRDefault="00563761" w:rsidP="00563761">
      <w:p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Федеральный закон от 29.12.1994 № 78-ФЗ</w:t>
      </w:r>
    </w:p>
    <w:p w:rsidR="00563761" w:rsidRPr="00563761" w:rsidRDefault="00563761" w:rsidP="00563761">
      <w:pPr>
        <w:pStyle w:val="2"/>
        <w:rPr>
          <w:rFonts w:ascii="Georgia" w:eastAsia="Times New Roman" w:hAnsi="Georgia"/>
          <w:sz w:val="28"/>
          <w:szCs w:val="28"/>
        </w:rPr>
      </w:pPr>
      <w:r w:rsidRPr="00563761">
        <w:rPr>
          <w:rFonts w:ascii="Georgia" w:eastAsia="Times New Roman" w:hAnsi="Georgia"/>
          <w:sz w:val="28"/>
          <w:szCs w:val="28"/>
        </w:rPr>
        <w:t>О библиотечном деле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I. </w:t>
      </w:r>
      <w:r>
        <w:rPr>
          <w:rStyle w:val="docchapter-name"/>
          <w:rFonts w:ascii="Georgia" w:eastAsia="Times New Roman" w:hAnsi="Georgia"/>
          <w:sz w:val="28"/>
          <w:szCs w:val="28"/>
        </w:rPr>
        <w:t>Общие положения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Основные понятия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23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Федеральном законе применяются следующие понятия: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пользователь библиотеки - физическое или юридическое лицо, пользующееся услугами библиотеки;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централизованная библиотечная система - добровольное объединение библиотек в структурно-целостное образование;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proofErr w:type="gramStart"/>
      <w:r>
        <w:rPr>
          <w:rFonts w:ascii="Georgia" w:hAnsi="Georgia"/>
          <w:sz w:val="19"/>
          <w:szCs w:val="19"/>
        </w:rP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proofErr w:type="gramEnd"/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Законодательство Российской Федерации о библиотечном деле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3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Законодательство Российской Федерации о библиотечном деле включает Основы законодательства Российской Федерации 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563761" w:rsidRDefault="00563761" w:rsidP="00563761">
      <w:pPr>
        <w:rPr>
          <w:rFonts w:ascii="Georgia" w:hAnsi="Georgia"/>
          <w:sz w:val="19"/>
          <w:szCs w:val="19"/>
        </w:rPr>
      </w:pPr>
      <w:r>
        <w:rPr>
          <w:rStyle w:val="btn"/>
          <w:rFonts w:ascii="Georgia" w:eastAsia="Times New Roman" w:hAnsi="Georgia"/>
          <w:vanish/>
          <w:color w:val="CCCCCC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Статья утратила силу с 1 января 2005 года.</w:t>
      </w:r>
    </w:p>
    <w:p w:rsidR="00563761" w:rsidRPr="00563761" w:rsidRDefault="00563761" w:rsidP="00563761">
      <w:pPr>
        <w:rPr>
          <w:rFonts w:ascii="Georgia" w:eastAsia="Times New Roman" w:hAnsi="Georgia"/>
          <w:color w:val="CCCCCC"/>
          <w:sz w:val="19"/>
          <w:szCs w:val="19"/>
        </w:rPr>
      </w:pP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Основные виды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7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sz w:val="19"/>
          <w:szCs w:val="19"/>
        </w:rPr>
        <w:lastRenderedPageBreak/>
        <w:t>1) государственные библиотеки, учрежденные органами государственной власти, в том числе: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федеральные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библиотеки субъектов Российской Федерации;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библиотеки министерств и иных федеральных органов исполнительной власти;</w:t>
      </w:r>
      <w:proofErr w:type="gramEnd"/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муниципальные библиотеки, учрежденные органами местного самоуправления;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библиотеки предприятий, учреждений, организаций;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библиотеки общественных объединений;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частные библиотеки;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II. </w:t>
      </w:r>
      <w:r>
        <w:rPr>
          <w:rStyle w:val="docchapter-name"/>
          <w:rFonts w:ascii="Georgia" w:eastAsia="Times New Roman" w:hAnsi="Georgia"/>
          <w:sz w:val="28"/>
          <w:szCs w:val="28"/>
        </w:rPr>
        <w:t>Права граждан в области библиотечного дела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Право на библиотечное обслуживание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9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7419F8" w:rsidRDefault="00563761" w:rsidP="00563761">
      <w:pPr>
        <w:pStyle w:val="a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Право граждан на библиотечное обслуживание обеспечивается:</w:t>
      </w:r>
      <w:r>
        <w:rPr>
          <w:rStyle w:val="btn"/>
          <w:rFonts w:ascii="Georgia" w:hAnsi="Georgia"/>
          <w:vanish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статьей настоящего Федерального закона.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Право на библиотечную деятельность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563761" w:rsidRDefault="00563761" w:rsidP="00563761">
      <w:pPr>
        <w:pStyle w:val="a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пользователей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20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</w:t>
      </w:r>
      <w:r>
        <w:rPr>
          <w:rFonts w:ascii="Georgia" w:hAnsi="Georgia"/>
          <w:sz w:val="19"/>
          <w:szCs w:val="19"/>
        </w:rPr>
        <w:lastRenderedPageBreak/>
        <w:t>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12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общедоступных библиотеках граждане имеют право: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бесплатно получать консультационную помощь в поиске и выборе источников информации;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бесплатно получать во временное пользование любой документ из библиотечных фондов;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получать документы или их копии по межбиблиотечному абонементу из других библиотек;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особых групп пользователей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5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>
        <w:rPr>
          <w:rStyle w:val="btn"/>
          <w:rFonts w:ascii="Georgia" w:hAnsi="Georgia"/>
          <w:vanish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proofErr w:type="gramStart"/>
      <w:r>
        <w:rPr>
          <w:rFonts w:ascii="Georgia" w:hAnsi="Georgia"/>
          <w:sz w:val="19"/>
          <w:szCs w:val="19"/>
        </w:rP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</w:t>
      </w:r>
      <w:proofErr w:type="gramEnd"/>
      <w:r>
        <w:rPr>
          <w:rFonts w:ascii="Georgia" w:hAnsi="Georgia"/>
          <w:sz w:val="19"/>
          <w:szCs w:val="19"/>
        </w:rPr>
        <w:t xml:space="preserve"> государственной политики и нормативно-правовому регулированию в сфере социальной защиты населения.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>
        <w:rPr>
          <w:rFonts w:ascii="Georgia" w:hAnsi="Georgia"/>
          <w:sz w:val="19"/>
          <w:szCs w:val="19"/>
        </w:rPr>
        <w:t>внестационарные</w:t>
      </w:r>
      <w:proofErr w:type="spellEnd"/>
      <w:r>
        <w:rPr>
          <w:rFonts w:ascii="Georgia" w:hAnsi="Georgia"/>
          <w:sz w:val="19"/>
          <w:szCs w:val="19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Ответственность пользователей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3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Пользователи библиотек обязаны соблюдать правила пользования библиотеками.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Учредитель библиотеки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Учредитель библиотеки финансирует ее деятельность и осуществляет </w:t>
      </w:r>
      <w:proofErr w:type="gramStart"/>
      <w:r>
        <w:rPr>
          <w:rFonts w:ascii="Georgia" w:hAnsi="Georgia"/>
          <w:sz w:val="19"/>
          <w:szCs w:val="19"/>
        </w:rPr>
        <w:t>контроль за</w:t>
      </w:r>
      <w:proofErr w:type="gramEnd"/>
      <w:r>
        <w:rPr>
          <w:rFonts w:ascii="Georgia" w:hAnsi="Georgia"/>
          <w:sz w:val="19"/>
          <w:szCs w:val="19"/>
        </w:rPr>
        <w:t xml:space="preserve">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 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III. </w:t>
      </w:r>
      <w:r>
        <w:rPr>
          <w:rStyle w:val="docchapter-name"/>
          <w:rFonts w:ascii="Georgia" w:eastAsia="Times New Roman" w:hAnsi="Georgia"/>
          <w:sz w:val="28"/>
          <w:szCs w:val="28"/>
        </w:rPr>
        <w:t>Обязанности и права библиотек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Статус библиотек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Статус других библиотек определяется их учредителями.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Обязанности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11</w:t>
      </w:r>
      <w:hyperlink w:anchor="/document/16/15768//" w:history="1">
        <w:r>
          <w:rPr>
            <w:rStyle w:val="a4"/>
            <w:rFonts w:ascii="Georgia" w:hAnsi="Georgia"/>
            <w:vanish/>
            <w:sz w:val="19"/>
            <w:szCs w:val="19"/>
          </w:rPr>
          <w:t>Имеют ли право библиотеки самостоятельно разрабатывать и утверждать порядок учета библиотечного фонда?</w:t>
        </w:r>
      </w:hyperlink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14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Библиотеки имеют право: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утверждать по согласованию с учредителями правила пользования библиотеками;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определять условия использования библиотечных фондов на основе договоров с юридическими и физическими лицами;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образовывать в порядке, установленном действующим законодательством, библиотечные объединения;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самостоятельно определять источники комплектования своих фондов;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</w:t>
      </w:r>
      <w:proofErr w:type="gramStart"/>
      <w:r>
        <w:rPr>
          <w:rFonts w:ascii="Georgia" w:hAnsi="Georgia"/>
          <w:sz w:val="19"/>
          <w:szCs w:val="19"/>
        </w:rPr>
        <w:t>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  <w:r>
        <w:rPr>
          <w:rStyle w:val="btn"/>
          <w:rFonts w:ascii="Georgia" w:hAnsi="Georgia"/>
          <w:vanish/>
          <w:sz w:val="19"/>
          <w:szCs w:val="19"/>
        </w:rPr>
        <w:t>6</w:t>
      </w:r>
      <w:hyperlink w:anchor="/document/16/30555//" w:history="1">
        <w:r>
          <w:rPr>
            <w:rStyle w:val="a4"/>
            <w:rFonts w:ascii="Georgia" w:hAnsi="Georgia"/>
            <w:vanish/>
            <w:sz w:val="19"/>
            <w:szCs w:val="19"/>
          </w:rPr>
          <w:t>Как организовать учет библиотечных фондов</w:t>
        </w:r>
      </w:hyperlink>
      <w:proofErr w:type="gramEnd"/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совершать иные действия, не противоречащие действующему законодательству.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IV. </w:t>
      </w:r>
      <w:r>
        <w:rPr>
          <w:rStyle w:val="docchapter-name"/>
          <w:rFonts w:ascii="Georgia" w:eastAsia="Times New Roman" w:hAnsi="Georgia"/>
          <w:sz w:val="28"/>
          <w:szCs w:val="28"/>
        </w:rPr>
        <w:t>Обязанности государства в области библиотечного дела</w:t>
      </w:r>
      <w:r>
        <w:rPr>
          <w:rStyle w:val="btn"/>
          <w:rFonts w:ascii="Georgia" w:eastAsia="Times New Roman" w:hAnsi="Georgia"/>
          <w:vanish/>
          <w:sz w:val="28"/>
          <w:szCs w:val="28"/>
        </w:rPr>
        <w:t>1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Государственная политика в области библиотечного дела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34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 xml:space="preserve">Вопросы развития библиотечного дела учитываются в федеральных государственных программах в соответствии с Основами законодательства Российской Федерации. 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Обязанности государства по развитию библиотечного дела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15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Федеральные органы государственной власти обеспечивают: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</w:t>
      </w:r>
      <w:proofErr w:type="gramStart"/>
      <w:r>
        <w:rPr>
          <w:rFonts w:ascii="Georgia" w:hAnsi="Georgia"/>
          <w:sz w:val="19"/>
          <w:szCs w:val="19"/>
        </w:rPr>
        <w:t>контроль за</w:t>
      </w:r>
      <w:proofErr w:type="gramEnd"/>
      <w:r>
        <w:rPr>
          <w:rFonts w:ascii="Georgia" w:hAnsi="Georgia"/>
          <w:sz w:val="19"/>
          <w:szCs w:val="19"/>
        </w:rPr>
        <w:t xml:space="preserve"> соблюдением особого режима хранения и использования национального библиотечного фонда;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создание и финансирование национальных и других федеральных библиотек, управление этими библиотеками;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определение принципов федеральной политики в области подготовки и переподготовки библиотечных кадров, занятости, оплаты труда;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организацию государственного статистического учета библиотек;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условия доступности для инвалидов федеральных библиотек и библиотек федеральных органов исполнительной власти.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Органы государственной власти субъектов Российской Федерации и органы местного самоуправления обеспечивают:</w:t>
      </w:r>
      <w:r>
        <w:rPr>
          <w:rStyle w:val="btn"/>
          <w:rFonts w:ascii="Georgia" w:hAnsi="Georgia"/>
          <w:vanish/>
          <w:sz w:val="19"/>
          <w:szCs w:val="19"/>
        </w:rPr>
        <w:t>12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финансирование комплектования и обеспечения сохранности фондов соответственно государственных и муниципальных библиотек;</w:t>
      </w:r>
      <w:r>
        <w:rPr>
          <w:rStyle w:val="btn"/>
          <w:rFonts w:ascii="Georgia" w:hAnsi="Georgia"/>
          <w:vanish/>
          <w:sz w:val="19"/>
          <w:szCs w:val="19"/>
        </w:rPr>
        <w:t>28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реализацию прав граждан на библиотечное обслуживание;</w:t>
      </w:r>
      <w:r>
        <w:rPr>
          <w:rStyle w:val="btn"/>
          <w:rFonts w:ascii="Georgia" w:hAnsi="Georgia"/>
          <w:vanish/>
          <w:sz w:val="19"/>
          <w:szCs w:val="19"/>
        </w:rPr>
        <w:t>28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условия доступности для инвалидов библиотек субъектов Российской Федерации и муниципальных библиотек.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>
        <w:rPr>
          <w:rStyle w:val="btn"/>
          <w:rFonts w:ascii="Georgia" w:hAnsi="Georgia"/>
          <w:vanish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V. </w:t>
      </w:r>
      <w:r>
        <w:rPr>
          <w:rStyle w:val="docchapter-name"/>
          <w:rFonts w:ascii="Georgia" w:eastAsia="Times New Roman" w:hAnsi="Georgia"/>
          <w:sz w:val="28"/>
          <w:szCs w:val="28"/>
        </w:rPr>
        <w:t>Особые условия сохранения и использования культурного достояния народов российской федерации в области библиотечного дела</w:t>
      </w:r>
      <w:r>
        <w:rPr>
          <w:rStyle w:val="btn"/>
          <w:rFonts w:ascii="Georgia" w:eastAsia="Times New Roman" w:hAnsi="Georgia"/>
          <w:vanish/>
          <w:sz w:val="28"/>
          <w:szCs w:val="28"/>
        </w:rPr>
        <w:t>2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Национальный библиотечный фонд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Национальный библиотечный фонд охраняется государством как культурное достояние народов Российской Федерации.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</w:t>
      </w:r>
      <w:r>
        <w:rPr>
          <w:rFonts w:ascii="Georgia" w:hAnsi="Georgia"/>
          <w:sz w:val="19"/>
          <w:szCs w:val="19"/>
        </w:rPr>
        <w:lastRenderedPageBreak/>
        <w:t>экземпляре документов, об архивном деле в Российской Федерации, о Музейном фонде Российской Федерации и музеях в Российской Федерации.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Книжные памятники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6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Книжные памятники являются особо ценной частью национального библиотечного фонда.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Книжные памятники подлежат государственному учету, который осуществляется путем их регистрации в реестре книжных памятников.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Национальные библиотеки Российской Федерации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4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Национальными библиотеками Российской Федерации являются Президентская библиотека имени Б.Н.Ельцина,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>
        <w:rPr>
          <w:rFonts w:ascii="Georgia" w:hAnsi="Georgia"/>
          <w:sz w:val="19"/>
          <w:szCs w:val="19"/>
        </w:rPr>
        <w:t>россики</w:t>
      </w:r>
      <w:proofErr w:type="spellEnd"/>
      <w:r>
        <w:rPr>
          <w:rFonts w:ascii="Georgia" w:hAnsi="Georgia"/>
          <w:sz w:val="19"/>
          <w:szCs w:val="19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>
        <w:rPr>
          <w:rFonts w:ascii="Georgia" w:hAnsi="Georgia"/>
          <w:sz w:val="19"/>
          <w:szCs w:val="19"/>
        </w:rPr>
        <w:t>библиографоведению</w:t>
      </w:r>
      <w:proofErr w:type="spellEnd"/>
      <w:r>
        <w:rPr>
          <w:rFonts w:ascii="Georgia" w:hAnsi="Georgia"/>
          <w:sz w:val="19"/>
          <w:szCs w:val="19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 </w:t>
      </w:r>
      <w:proofErr w:type="spellStart"/>
      <w:r>
        <w:rPr>
          <w:rFonts w:ascii="Georgia" w:hAnsi="Georgia"/>
          <w:sz w:val="19"/>
          <w:szCs w:val="19"/>
        </w:rPr>
        <w:t>неотчуждаемость</w:t>
      </w:r>
      <w:proofErr w:type="spellEnd"/>
      <w:r>
        <w:rPr>
          <w:rFonts w:ascii="Georgia" w:hAnsi="Georgia"/>
          <w:sz w:val="19"/>
          <w:szCs w:val="19"/>
        </w:rPr>
        <w:t xml:space="preserve">  их фондов гарантируются.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Деятельность национальных библиотек Российской Федерации осуществляется на основе координации и кооперации.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563761" w:rsidRDefault="00563761" w:rsidP="00563761">
      <w:pPr>
        <w:pStyle w:val="a3"/>
        <w:numPr>
          <w:ilvl w:val="1"/>
          <w:numId w:val="1"/>
        </w:numPr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sz w:val="19"/>
          <w:szCs w:val="19"/>
        </w:rPr>
        <w:t>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ветхих, изношенных, испорченных, дефектных документов;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единичных и (или) редких документов, рукописей, выдача которых пользователям может привести к их утрате, порче или уничтожению;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документов, которые записаны на машиночитаемых носителях и для пользования которыми </w:t>
      </w:r>
      <w:r>
        <w:rPr>
          <w:rFonts w:ascii="Georgia" w:hAnsi="Georgia"/>
          <w:sz w:val="19"/>
          <w:szCs w:val="19"/>
        </w:rPr>
        <w:lastRenderedPageBreak/>
        <w:t>отсутствуют необходимые технические средства;</w:t>
      </w:r>
      <w:proofErr w:type="gramEnd"/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документов, которые имеют научное и образовательное значение.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 Гражданским кодексом Российской Федерации.</w:t>
      </w:r>
    </w:p>
    <w:p w:rsidR="00563761" w:rsidRPr="00563761" w:rsidRDefault="00563761" w:rsidP="00563761">
      <w:pPr>
        <w:pStyle w:val="a5"/>
        <w:numPr>
          <w:ilvl w:val="0"/>
          <w:numId w:val="1"/>
        </w:numPr>
        <w:spacing w:after="223"/>
        <w:jc w:val="both"/>
        <w:rPr>
          <w:rFonts w:ascii="Georgia" w:hAnsi="Georgia"/>
          <w:sz w:val="19"/>
          <w:szCs w:val="19"/>
        </w:rPr>
      </w:pPr>
      <w:r w:rsidRPr="00563761">
        <w:rPr>
          <w:rFonts w:ascii="Georgia" w:hAnsi="Georgia"/>
          <w:sz w:val="19"/>
          <w:szCs w:val="19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563761" w:rsidRPr="00563761" w:rsidRDefault="00563761" w:rsidP="00563761">
      <w:pPr>
        <w:pStyle w:val="a5"/>
        <w:numPr>
          <w:ilvl w:val="0"/>
          <w:numId w:val="1"/>
        </w:numPr>
        <w:rPr>
          <w:rFonts w:ascii="Helvetica" w:eastAsia="Times New Roman" w:hAnsi="Helvetica" w:cs="Helvetica"/>
          <w:b/>
          <w:bCs/>
          <w:sz w:val="19"/>
          <w:szCs w:val="19"/>
        </w:rPr>
      </w:pPr>
      <w:r w:rsidRPr="00563761"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18.1. </w:t>
      </w:r>
      <w:r w:rsidRPr="00563761"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Национальная электронная библиотека</w:t>
      </w:r>
      <w:r w:rsidRPr="00563761"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8</w:t>
      </w:r>
    </w:p>
    <w:p w:rsidR="00563761" w:rsidRPr="00563761" w:rsidRDefault="00563761" w:rsidP="00563761">
      <w:pPr>
        <w:pStyle w:val="a5"/>
        <w:numPr>
          <w:ilvl w:val="0"/>
          <w:numId w:val="1"/>
        </w:numPr>
        <w:spacing w:after="223"/>
        <w:rPr>
          <w:rFonts w:ascii="Georgia" w:hAnsi="Georgia"/>
          <w:sz w:val="19"/>
          <w:szCs w:val="19"/>
        </w:rPr>
      </w:pPr>
      <w:r w:rsidRPr="00563761">
        <w:rPr>
          <w:rFonts w:ascii="Georgia" w:hAnsi="Georgia"/>
          <w:sz w:val="19"/>
          <w:szCs w:val="19"/>
        </w:rPr>
        <w:t xml:space="preserve">1. </w:t>
      </w:r>
      <w:proofErr w:type="gramStart"/>
      <w:r w:rsidRPr="00563761">
        <w:rPr>
          <w:rFonts w:ascii="Georgia" w:hAnsi="Georgia"/>
          <w:sz w:val="19"/>
          <w:szCs w:val="19"/>
        </w:rPr>
        <w:t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proofErr w:type="gramEnd"/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Задачами создания Национальной электронной библиотеки являются: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отбор документов и сведений для включения в состав объектов Национальной электронной библиотеки;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обеспечение доступа пользователей Национальной электронной библиотеки к объектам Национальной электронной библиотеки.</w:t>
      </w:r>
      <w:r w:rsidRPr="00563761">
        <w:rPr>
          <w:rFonts w:ascii="Georgia" w:hAnsi="Georgia"/>
          <w:sz w:val="19"/>
          <w:szCs w:val="19"/>
        </w:rPr>
        <w:br/>
      </w:r>
      <w:r w:rsidRPr="00563761">
        <w:rPr>
          <w:rFonts w:ascii="Georgia" w:hAnsi="Georgia"/>
          <w:sz w:val="19"/>
          <w:szCs w:val="19"/>
        </w:rPr>
        <w:br/>
        <w:t>Национальная электронная библиотека создается федеральным органом исполнительной власти в сфере культуры.</w:t>
      </w:r>
    </w:p>
    <w:p w:rsidR="00563761" w:rsidRPr="00563761" w:rsidRDefault="00563761" w:rsidP="005637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Georgia" w:hAnsi="Georgia"/>
          <w:sz w:val="19"/>
          <w:szCs w:val="19"/>
        </w:rPr>
        <w:t>2. Национальная электронная библиотека осуществляет следующие функции: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создание и использование объектов Национальной электронной библиотеки в соответствии с требованиями  Гражданского кодекса Российской Федерации.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учет и хранение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Объектами Национальной электронной библиотеки являются созданные в электронной форме копии: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печатных изданий;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электронных изданий;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неопубликованных документов, в том числе диссертаций;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иных документов, представляемых в качестве обязательного экземпляра документов;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книжных памятников.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Методика отбора документов для их включения в Национальную электронную библиотеку основывается на следующих критериях: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научно-образовательная, культурная и историческая ценность;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использование в программах общего образования и профессионального образования;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уникальность изданий, обладающих индивидуальными особенностями;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ограниченность доступа к ветхим изданиям.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Национальная электронная библиотека включает в себя: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электронный каталог Национальной электронной библиотеки (далее - электронный каталог);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реестр книжных памятников;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развития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proofErr w:type="gramStart"/>
      <w:r>
        <w:rPr>
          <w:rFonts w:ascii="Georgia" w:hAnsi="Georgia"/>
          <w:sz w:val="19"/>
          <w:szCs w:val="19"/>
        </w:rP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  <w:proofErr w:type="gramEnd"/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регистрацию пользователей Национальной электронной библиотеки по их желанию;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доступа пользователей Национальной электронной библиотеки к объектам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формирование и ведение электронного каталога;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информационного взаимодействия оператора с участниками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популяризацию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иные функции, возложенные на оператора Национальной электронной библиотеки Положением о Национальной электронной библиотеке.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Функции оператора Национальной электронной библиотеки осуществляет Российская государственная библиотека.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Пользователями Национальной электронной библиотеки являются: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пунктом</w:t>
      </w:r>
      <w:proofErr w:type="gramStart"/>
      <w:r>
        <w:rPr>
          <w:rFonts w:ascii="Georgia" w:hAnsi="Georgia"/>
          <w:sz w:val="19"/>
          <w:szCs w:val="19"/>
        </w:rPr>
        <w:t xml:space="preserve"> ,</w:t>
      </w:r>
      <w:proofErr w:type="gramEnd"/>
      <w:r>
        <w:rPr>
          <w:rFonts w:ascii="Georgia" w:hAnsi="Georgia"/>
          <w:sz w:val="19"/>
          <w:szCs w:val="19"/>
        </w:rPr>
        <w:t xml:space="preserve"> предоставляются пользователям Национальной электронной библиотеки бесплатно.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Иные объекты Национальной электронной библиотеки, </w:t>
      </w:r>
      <w:proofErr w:type="gramStart"/>
      <w:r>
        <w:rPr>
          <w:rFonts w:ascii="Georgia" w:hAnsi="Georgia"/>
          <w:sz w:val="19"/>
          <w:szCs w:val="19"/>
        </w:rPr>
        <w:t>права</w:t>
      </w:r>
      <w:proofErr w:type="gramEnd"/>
      <w:r>
        <w:rPr>
          <w:rFonts w:ascii="Georgia" w:hAnsi="Georgia"/>
          <w:sz w:val="19"/>
          <w:szCs w:val="19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</w:t>
      </w:r>
      <w:proofErr w:type="gramStart"/>
      <w:r>
        <w:rPr>
          <w:rFonts w:ascii="Georgia" w:hAnsi="Georgia"/>
          <w:sz w:val="19"/>
          <w:szCs w:val="19"/>
        </w:rPr>
        <w:t>Положение о Национальной электронной библиотеке утверждается Правительством Российской Федерации и определяет: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создания и функционирования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формирования единого российского электронного пространства знаний на основе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права и обязанности участников и пользователей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  <w:proofErr w:type="gramEnd"/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меры по защите информации, содержащейся в Национальной электронной библиотеке;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</w:t>
      </w:r>
      <w:r>
        <w:rPr>
          <w:rFonts w:ascii="Georgia" w:hAnsi="Georgia"/>
          <w:sz w:val="19"/>
          <w:szCs w:val="19"/>
        </w:rPr>
        <w:lastRenderedPageBreak/>
        <w:t>отобранных в соответствии с методикой отбора;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доступа библиотек к объектам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доступа пользователей Национальной электронной библиотеки к объектам Национальной электронной библиотеки.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VI. </w:t>
      </w:r>
      <w:r>
        <w:rPr>
          <w:rStyle w:val="docchapter-name"/>
          <w:rFonts w:ascii="Georgia" w:eastAsia="Times New Roman" w:hAnsi="Georgia"/>
          <w:sz w:val="28"/>
          <w:szCs w:val="28"/>
        </w:rPr>
        <w:t>Организация взаимодействия библиотек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Участие государства в обеспечении координации и кооперации библиотечного обслуживания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>
        <w:rPr>
          <w:rFonts w:ascii="Georgia" w:hAnsi="Georgia"/>
          <w:sz w:val="19"/>
          <w:szCs w:val="19"/>
        </w:rPr>
        <w:t>взаимоиспользование</w:t>
      </w:r>
      <w:proofErr w:type="spellEnd"/>
      <w:r>
        <w:rPr>
          <w:rFonts w:ascii="Georgia" w:hAnsi="Georgia"/>
          <w:sz w:val="19"/>
          <w:szCs w:val="19"/>
        </w:rP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rPr>
          <w:rFonts w:ascii="Georgia" w:hAnsi="Georgia"/>
          <w:sz w:val="19"/>
          <w:szCs w:val="19"/>
        </w:rPr>
        <w:t>взаимоиспользования</w:t>
      </w:r>
      <w:proofErr w:type="spellEnd"/>
      <w:r>
        <w:rPr>
          <w:rFonts w:ascii="Georgia" w:hAnsi="Georgia"/>
          <w:sz w:val="19"/>
          <w:szCs w:val="19"/>
        </w:rP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Центральные библиотеки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5</w:t>
      </w:r>
    </w:p>
    <w:p w:rsidR="00563761" w:rsidRPr="00563761" w:rsidRDefault="00563761" w:rsidP="005637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Georgia" w:hAnsi="Georgia"/>
          <w:sz w:val="19"/>
          <w:szCs w:val="19"/>
        </w:rP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     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 республике - национальная или республиканская библиотека;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 автономном округе, автономной области - окружная или областная библиотека;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 крае, области - краевая, областная библиотека;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  <w:t xml:space="preserve">Органы местного самоуправления муниципального района могут присваивать ведущей </w:t>
      </w:r>
      <w:proofErr w:type="spellStart"/>
      <w:r>
        <w:rPr>
          <w:rFonts w:ascii="Georgia" w:hAnsi="Georgia"/>
          <w:sz w:val="19"/>
          <w:szCs w:val="19"/>
        </w:rPr>
        <w:t>межпоселенческой</w:t>
      </w:r>
      <w:proofErr w:type="spellEnd"/>
      <w:r>
        <w:rPr>
          <w:rFonts w:ascii="Georgia" w:hAnsi="Georgia"/>
          <w:sz w:val="19"/>
          <w:szCs w:val="19"/>
        </w:rPr>
        <w:t xml:space="preserve"> библиотеке статус центральной районной библиотеки.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rPr>
          <w:rFonts w:ascii="Georgia" w:hAnsi="Georgia"/>
          <w:sz w:val="19"/>
          <w:szCs w:val="19"/>
        </w:rPr>
        <w:t>взаимоиспользование</w:t>
      </w:r>
      <w:proofErr w:type="spellEnd"/>
      <w:r>
        <w:rPr>
          <w:rFonts w:ascii="Georgia" w:hAnsi="Georgia"/>
          <w:sz w:val="19"/>
          <w:szCs w:val="19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Взаимодействие библиотек с органами научно-технической информации и архивами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 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VII. </w:t>
      </w:r>
      <w:r>
        <w:rPr>
          <w:rStyle w:val="docchapter-name"/>
          <w:rFonts w:ascii="Georgia" w:eastAsia="Times New Roman" w:hAnsi="Georgia"/>
          <w:sz w:val="28"/>
          <w:szCs w:val="28"/>
        </w:rPr>
        <w:t>Экономическое регулирование в области библиотечного дела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Порядок создания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Отказ в регистрации может быть обжалован в судебном порядке.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>
        <w:rPr>
          <w:rStyle w:val="btn"/>
          <w:rFonts w:ascii="Georgia" w:hAnsi="Georgia"/>
          <w:vanish/>
          <w:sz w:val="19"/>
          <w:szCs w:val="19"/>
        </w:rPr>
        <w:t>11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Реорганизация и ликвидация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8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>
        <w:rPr>
          <w:rFonts w:ascii="Georgia" w:hAnsi="Georgia"/>
          <w:sz w:val="19"/>
          <w:szCs w:val="19"/>
        </w:rPr>
        <w:t>позднее</w:t>
      </w:r>
      <w:proofErr w:type="gramEnd"/>
      <w:r>
        <w:rPr>
          <w:rFonts w:ascii="Georgia" w:hAnsi="Georgia"/>
          <w:sz w:val="19"/>
          <w:szCs w:val="19"/>
        </w:rPr>
        <w:t xml:space="preserve"> чем за два месяца до намеченного срока ликвидации.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lastRenderedPageBreak/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Имущество библиотеки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5</w:t>
      </w:r>
    </w:p>
    <w:p w:rsidR="00563761" w:rsidRPr="00563761" w:rsidRDefault="00563761" w:rsidP="00563761">
      <w:pPr>
        <w:pStyle w:val="a5"/>
        <w:numPr>
          <w:ilvl w:val="0"/>
          <w:numId w:val="2"/>
        </w:numPr>
        <w:spacing w:after="223"/>
        <w:jc w:val="both"/>
        <w:rPr>
          <w:rFonts w:ascii="Georgia" w:hAnsi="Georgia"/>
          <w:sz w:val="19"/>
          <w:szCs w:val="19"/>
        </w:rPr>
      </w:pPr>
      <w:r w:rsidRPr="00563761">
        <w:rPr>
          <w:rFonts w:ascii="Georgia" w:hAnsi="Georgia"/>
          <w:sz w:val="19"/>
          <w:szCs w:val="19"/>
        </w:rPr>
        <w:t>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563761" w:rsidRPr="00563761" w:rsidRDefault="00563761" w:rsidP="00563761">
      <w:pPr>
        <w:pStyle w:val="a5"/>
        <w:spacing w:after="223"/>
        <w:jc w:val="both"/>
        <w:rPr>
          <w:rFonts w:ascii="Georgia" w:hAnsi="Georgia"/>
          <w:sz w:val="19"/>
          <w:szCs w:val="19"/>
        </w:rPr>
      </w:pP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Фонды развития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</w:t>
      </w:r>
      <w:proofErr w:type="gramStart"/>
      <w:r>
        <w:rPr>
          <w:rFonts w:ascii="Georgia" w:hAnsi="Georgia"/>
          <w:sz w:val="19"/>
          <w:szCs w:val="19"/>
        </w:rPr>
        <w:t>другие</w:t>
      </w:r>
      <w:proofErr w:type="gramEnd"/>
      <w:r>
        <w:rPr>
          <w:rFonts w:ascii="Georgia" w:hAnsi="Georgia"/>
          <w:sz w:val="19"/>
          <w:szCs w:val="19"/>
        </w:rPr>
        <w:t xml:space="preserve"> не запрещенные законом поступления.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Трудовые отношения работников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6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Трудовые отношения работников библиотек регулируются законодательством Российской Федерации о труде.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563761" w:rsidRDefault="00563761" w:rsidP="00563761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VIII. </w:t>
      </w:r>
      <w:r>
        <w:rPr>
          <w:rStyle w:val="docchapter-name"/>
          <w:rFonts w:ascii="Georgia" w:eastAsia="Times New Roman" w:hAnsi="Georgia"/>
          <w:sz w:val="28"/>
          <w:szCs w:val="28"/>
        </w:rPr>
        <w:t>Заключительные положения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Вступление в силу настоящего Федерального закона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Федеральный закон вступает в силу со дня его официального опубликования.</w:t>
      </w:r>
    </w:p>
    <w:p w:rsidR="00563761" w:rsidRDefault="00563761" w:rsidP="00563761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Приведение нормативных правовых актов в соответствие с настоящим Федеральным законом</w:t>
      </w:r>
    </w:p>
    <w:p w:rsidR="00563761" w:rsidRDefault="00563761" w:rsidP="00563761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№ 12, ст.173).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Поручить Правительству Российской Федерации: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привести в соответствие с настоящим Федеральным законом изданные им правовые акты;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563761" w:rsidRDefault="00563761" w:rsidP="0056376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563761" w:rsidRPr="00563761" w:rsidRDefault="00563761" w:rsidP="00563761">
      <w:pPr>
        <w:pStyle w:val="a3"/>
        <w:ind w:left="360"/>
        <w:rPr>
          <w:rFonts w:ascii="Times New Roman" w:hAnsi="Times New Roman" w:cs="Times New Roman"/>
        </w:rPr>
      </w:pPr>
    </w:p>
    <w:sectPr w:rsidR="00563761" w:rsidRPr="00563761" w:rsidSect="0074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BDF"/>
    <w:multiLevelType w:val="multilevel"/>
    <w:tmpl w:val="41B89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B71497"/>
    <w:multiLevelType w:val="hybridMultilevel"/>
    <w:tmpl w:val="21BC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61"/>
    <w:rsid w:val="00563761"/>
    <w:rsid w:val="0074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37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76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6376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docchapter-number">
    <w:name w:val="doc__chapter-number"/>
    <w:basedOn w:val="a0"/>
    <w:rsid w:val="00563761"/>
  </w:style>
  <w:style w:type="character" w:customStyle="1" w:styleId="docchapter-name">
    <w:name w:val="doc__chapter-name"/>
    <w:basedOn w:val="a0"/>
    <w:rsid w:val="00563761"/>
  </w:style>
  <w:style w:type="character" w:customStyle="1" w:styleId="docarticle-number">
    <w:name w:val="doc__article-number"/>
    <w:basedOn w:val="a0"/>
    <w:rsid w:val="00563761"/>
  </w:style>
  <w:style w:type="character" w:customStyle="1" w:styleId="docarticle-name">
    <w:name w:val="doc__article-name"/>
    <w:basedOn w:val="a0"/>
    <w:rsid w:val="00563761"/>
  </w:style>
  <w:style w:type="character" w:customStyle="1" w:styleId="btn">
    <w:name w:val="btn"/>
    <w:basedOn w:val="a0"/>
    <w:rsid w:val="00563761"/>
  </w:style>
  <w:style w:type="character" w:customStyle="1" w:styleId="10">
    <w:name w:val="Заголовок 1 Знак"/>
    <w:basedOn w:val="a0"/>
    <w:link w:val="1"/>
    <w:uiPriority w:val="9"/>
    <w:rsid w:val="00563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563761"/>
    <w:rPr>
      <w:color w:val="0000FF"/>
      <w:u w:val="single"/>
    </w:rPr>
  </w:style>
  <w:style w:type="character" w:customStyle="1" w:styleId="doc-notescomment">
    <w:name w:val="doc-notes__comment"/>
    <w:basedOn w:val="a0"/>
    <w:rsid w:val="00563761"/>
  </w:style>
  <w:style w:type="paragraph" w:styleId="a5">
    <w:name w:val="List Paragraph"/>
    <w:basedOn w:val="a"/>
    <w:uiPriority w:val="34"/>
    <w:qFormat/>
    <w:rsid w:val="00563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6574</Words>
  <Characters>37476</Characters>
  <Application>Microsoft Office Word</Application>
  <DocSecurity>0</DocSecurity>
  <Lines>312</Lines>
  <Paragraphs>87</Paragraphs>
  <ScaleCrop>false</ScaleCrop>
  <Company>Reanimator Extreme Edition</Company>
  <LinksUpToDate>false</LinksUpToDate>
  <CharactersWithSpaces>43963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2019-02-12T11:33:00Z</dcterms:created>
  <dcterms:modified xsi:type="dcterms:W3CDTF">2019-02-12T11:42:00Z</dcterms:modified>
</cp:coreProperties>
</file>